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94" w:rsidRDefault="00701F3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北京广安基础设施建设投资公司</w:t>
      </w:r>
    </w:p>
    <w:p w:rsidR="00860794" w:rsidRDefault="00701F3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2020</w:t>
      </w:r>
      <w:r>
        <w:rPr>
          <w:rFonts w:hint="eastAsia"/>
          <w:b/>
          <w:sz w:val="30"/>
          <w:szCs w:val="30"/>
        </w:rPr>
        <w:t>年部门预算情况说明</w:t>
      </w:r>
    </w:p>
    <w:p w:rsidR="00860794" w:rsidRDefault="00860794"/>
    <w:p w:rsidR="00860794" w:rsidRDefault="00701F3F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部门情况</w:t>
      </w:r>
    </w:p>
    <w:p w:rsidR="00860794" w:rsidRDefault="00701F3F">
      <w:pPr>
        <w:pStyle w:val="a6"/>
        <w:spacing w:line="36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（一）部门机构设置、职责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北京广安基础设施建设投资公司</w:t>
      </w:r>
      <w:proofErr w:type="gramStart"/>
      <w:r>
        <w:rPr>
          <w:rFonts w:hint="eastAsia"/>
          <w:sz w:val="24"/>
          <w:szCs w:val="24"/>
        </w:rPr>
        <w:t>现设置</w:t>
      </w:r>
      <w:proofErr w:type="gramEnd"/>
      <w:r>
        <w:rPr>
          <w:rFonts w:hint="eastAsia"/>
          <w:sz w:val="24"/>
          <w:szCs w:val="24"/>
        </w:rPr>
        <w:t>四个部门，分别为：财务管理部、成本管理部、前期部、工程部，主要职责是西城区区域内的市政基础设施建设工作。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（二）人员构成情况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公司现有正式员工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人，退休人员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人。</w:t>
      </w:r>
    </w:p>
    <w:p w:rsidR="00860794" w:rsidRDefault="00701F3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年部门预算收支及增减变化情况说明</w:t>
      </w:r>
    </w:p>
    <w:p w:rsidR="00860794" w:rsidRDefault="00701F3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proofErr w:type="gramStart"/>
      <w:r>
        <w:rPr>
          <w:rFonts w:hint="eastAsia"/>
          <w:sz w:val="24"/>
          <w:szCs w:val="24"/>
        </w:rPr>
        <w:t>区发改资金</w:t>
      </w:r>
      <w:proofErr w:type="gramEnd"/>
      <w:r>
        <w:rPr>
          <w:rFonts w:hint="eastAsia"/>
          <w:sz w:val="24"/>
          <w:szCs w:val="24"/>
        </w:rPr>
        <w:t>安排及工程进度，北京广安基础设施建设投资公司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年总支出安排</w:t>
      </w:r>
      <w:r>
        <w:rPr>
          <w:rFonts w:hint="eastAsia"/>
          <w:sz w:val="24"/>
          <w:szCs w:val="24"/>
        </w:rPr>
        <w:t>17,109.216595</w:t>
      </w:r>
      <w:r>
        <w:rPr>
          <w:rFonts w:hint="eastAsia"/>
          <w:sz w:val="24"/>
          <w:szCs w:val="24"/>
        </w:rPr>
        <w:t>万元，与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年相比增加</w:t>
      </w:r>
      <w:r>
        <w:rPr>
          <w:rFonts w:hint="eastAsia"/>
          <w:sz w:val="24"/>
          <w:szCs w:val="24"/>
        </w:rPr>
        <w:t>7,220.616387</w:t>
      </w:r>
      <w:r>
        <w:rPr>
          <w:rFonts w:hint="eastAsia"/>
          <w:sz w:val="24"/>
          <w:szCs w:val="24"/>
        </w:rPr>
        <w:t>万元。</w:t>
      </w:r>
    </w:p>
    <w:p w:rsidR="00860794" w:rsidRDefault="00701F3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三、主要支出情况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北京广安基础设施建设投资公司总支出安排</w:t>
      </w:r>
      <w:r>
        <w:rPr>
          <w:rFonts w:hint="eastAsia"/>
          <w:sz w:val="24"/>
          <w:szCs w:val="24"/>
        </w:rPr>
        <w:t>17,109.216595</w:t>
      </w:r>
      <w:r>
        <w:rPr>
          <w:rFonts w:hint="eastAsia"/>
          <w:sz w:val="24"/>
          <w:szCs w:val="24"/>
        </w:rPr>
        <w:t>万元，其中：征收支出</w:t>
      </w:r>
      <w:r>
        <w:rPr>
          <w:rFonts w:hint="eastAsia"/>
          <w:sz w:val="24"/>
          <w:szCs w:val="24"/>
        </w:rPr>
        <w:t>12,464.8913</w:t>
      </w:r>
      <w:r>
        <w:rPr>
          <w:rFonts w:hint="eastAsia"/>
          <w:sz w:val="24"/>
          <w:szCs w:val="24"/>
        </w:rPr>
        <w:t>万元，工程支出</w:t>
      </w:r>
      <w:r>
        <w:rPr>
          <w:rFonts w:hint="eastAsia"/>
          <w:sz w:val="24"/>
          <w:szCs w:val="24"/>
        </w:rPr>
        <w:t>4,644.325295</w:t>
      </w:r>
      <w:r>
        <w:rPr>
          <w:rFonts w:hint="eastAsia"/>
          <w:sz w:val="24"/>
          <w:szCs w:val="24"/>
        </w:rPr>
        <w:t>。预算内资金安排</w:t>
      </w:r>
      <w:r>
        <w:rPr>
          <w:rFonts w:hint="eastAsia"/>
          <w:sz w:val="24"/>
          <w:szCs w:val="24"/>
        </w:rPr>
        <w:t>17,109.216595</w:t>
      </w:r>
      <w:r>
        <w:rPr>
          <w:rFonts w:hint="eastAsia"/>
          <w:sz w:val="24"/>
          <w:szCs w:val="24"/>
        </w:rPr>
        <w:t>万元，财政专户资金安排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万元，其他资金安排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万元，市级提前下达专项转移支付项目资金安排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万元。</w:t>
      </w:r>
    </w:p>
    <w:p w:rsidR="00860794" w:rsidRDefault="00701F3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四、部门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三公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经费财政拨款预算说明</w:t>
      </w:r>
    </w:p>
    <w:p w:rsidR="00860794" w:rsidRDefault="00701F3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三公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经费的单位范围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我公司不涉及该项经费安排，预算为零。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三公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经费预算财政拨款情况说明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我公司不涉及该项经费安排，预算为零。</w:t>
      </w:r>
    </w:p>
    <w:p w:rsidR="00860794" w:rsidRDefault="00701F3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五、其他情况说明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（一）机构运行经费说明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我公司不涉及该项经费安排，预算为零。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（二）政府采购预算说明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我公司不涉及该项经费安排，预算为零。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（三）政府购买服务预算说明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我公司不涉及该项经费安排，预算为零。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（四）绩效目标情况及绩效评价结果说明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我公司不涉及该项经费安排，预算为零。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（五）国有资本经营预算财政拨款情况说明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我公司不涉及该项经费安排，预算为零。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（六）国有资产占用情况说明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我公司不涉及该项经费安排，预算为零。</w:t>
      </w: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详见附件：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、部门收支总体情况表</w:t>
      </w:r>
      <w:r>
        <w:rPr>
          <w:rFonts w:hint="eastAsia"/>
          <w:sz w:val="24"/>
          <w:szCs w:val="24"/>
        </w:rPr>
        <w:t xml:space="preserve"> 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、部门收入总体情况表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、部门支出总体情况表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、财政拨款收支总体情况表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、一般公共预算支出情况表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、一般公共预算基本支出情况表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、一般公共预算“三公”经费支出情况表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、政府性基金预算支出情况表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、部门预算明细表</w:t>
      </w:r>
    </w:p>
    <w:p w:rsidR="00860794" w:rsidRDefault="00701F3F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、专项转移支付预算表</w:t>
      </w: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701F3F">
      <w:pPr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北京广安基础设施建设投资公司</w:t>
      </w:r>
    </w:p>
    <w:p w:rsidR="00860794" w:rsidRDefault="0072304A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48.4pt;margin-top:-62.45pt;width:118.45pt;height:120.05pt;z-index:-251658240;visibility:visible;mso-position-horizontal:absolute;mso-position-horizontal-relative:text;mso-position-vertical:absolute;mso-position-vertical-relative:text" stroked="f">
            <v:imagedata r:id="rId7" o:title=""/>
            <w10:anchorlock/>
          </v:shape>
          <w:control r:id="rId8" w:name="BJCAWordSign1" w:shapeid="_x0000_s1026"/>
        </w:pict>
      </w:r>
      <w:r w:rsidR="00701F3F">
        <w:rPr>
          <w:rFonts w:hint="eastAsia"/>
          <w:sz w:val="24"/>
          <w:szCs w:val="24"/>
        </w:rPr>
        <w:t xml:space="preserve">                                     2020</w:t>
      </w:r>
      <w:r w:rsidR="00701F3F">
        <w:rPr>
          <w:rFonts w:hint="eastAsia"/>
          <w:sz w:val="24"/>
          <w:szCs w:val="24"/>
        </w:rPr>
        <w:t>年</w:t>
      </w:r>
      <w:r w:rsidR="00701F3F">
        <w:rPr>
          <w:rFonts w:hint="eastAsia"/>
          <w:sz w:val="24"/>
          <w:szCs w:val="24"/>
        </w:rPr>
        <w:t>2</w:t>
      </w:r>
      <w:r w:rsidR="00701F3F">
        <w:rPr>
          <w:rFonts w:hint="eastAsia"/>
          <w:sz w:val="24"/>
          <w:szCs w:val="24"/>
        </w:rPr>
        <w:t>月</w:t>
      </w:r>
      <w:r w:rsidR="00701F3F">
        <w:rPr>
          <w:rFonts w:hint="eastAsia"/>
          <w:sz w:val="24"/>
          <w:szCs w:val="24"/>
        </w:rPr>
        <w:t>3</w:t>
      </w:r>
      <w:r w:rsidR="00701F3F">
        <w:rPr>
          <w:rFonts w:hint="eastAsia"/>
          <w:sz w:val="24"/>
          <w:szCs w:val="24"/>
        </w:rPr>
        <w:t>日</w:t>
      </w: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tbl>
      <w:tblPr>
        <w:tblW w:w="85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00"/>
        <w:gridCol w:w="1900"/>
        <w:gridCol w:w="2220"/>
        <w:gridCol w:w="1920"/>
      </w:tblGrid>
      <w:tr w:rsidR="00860794">
        <w:trPr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794">
        <w:trPr>
          <w:trHeight w:val="563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部门收支总体情况表</w:t>
            </w:r>
          </w:p>
        </w:tc>
      </w:tr>
      <w:tr w:rsidR="00860794">
        <w:trPr>
          <w:trHeight w:val="259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收入项目类别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收入金额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支出项目类别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支出金额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预算内资金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171,092,165.95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城乡社区公共设施支出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170,688,913.00　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财政专户管理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外交支出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财政专户资金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国防支出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教育收费收入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公共安全支出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其他财政专户收入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批准留用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科学技术支出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文化体育与传媒支出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事业收入（不含事业单位预算外资金）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经营收入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社会保险基金支出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医疗卫生与计划生育支出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节能环保支出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其他城乡社区支出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403,252.95　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本年收入合计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171,092,165.95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本年支出合计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171,092,165.95　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用事业基金弥补收支差额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上年结转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结转下年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收入总计：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171,092,165.95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支出总计：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171,092,165.95</w:t>
            </w:r>
          </w:p>
        </w:tc>
      </w:tr>
      <w:tr w:rsidR="00860794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794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tbl>
      <w:tblPr>
        <w:tblW w:w="84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72"/>
        <w:gridCol w:w="537"/>
        <w:gridCol w:w="153"/>
        <w:gridCol w:w="1602"/>
        <w:gridCol w:w="415"/>
        <w:gridCol w:w="1602"/>
        <w:gridCol w:w="55"/>
        <w:gridCol w:w="360"/>
        <w:gridCol w:w="415"/>
        <w:gridCol w:w="415"/>
        <w:gridCol w:w="415"/>
        <w:gridCol w:w="415"/>
        <w:gridCol w:w="248"/>
        <w:gridCol w:w="321"/>
        <w:gridCol w:w="236"/>
        <w:gridCol w:w="236"/>
      </w:tblGrid>
      <w:tr w:rsidR="00860794">
        <w:trPr>
          <w:trHeight w:val="360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附件2：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794">
        <w:trPr>
          <w:trHeight w:val="405"/>
        </w:trPr>
        <w:tc>
          <w:tcPr>
            <w:tcW w:w="84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部门收入总体情况表</w:t>
            </w:r>
          </w:p>
        </w:tc>
      </w:tr>
      <w:tr w:rsidR="00860794">
        <w:trPr>
          <w:trHeight w:val="270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 w:rsidR="00860794">
        <w:trPr>
          <w:trHeight w:val="67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一般公共预算拨款收入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政府性基金预算拨款收入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经营收入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用事业基金弥补收支差额</w:t>
            </w:r>
          </w:p>
        </w:tc>
      </w:tr>
      <w:tr w:rsidR="0086079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60794">
        <w:trPr>
          <w:trHeight w:val="13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2120399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170,688,913.00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170,688,913.00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2129901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其他城乡社区支出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403,252.95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403,252.95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079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079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079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171,092,165.95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171,092,165.95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tbl>
      <w:tblPr>
        <w:tblW w:w="84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5"/>
        <w:gridCol w:w="938"/>
        <w:gridCol w:w="1616"/>
        <w:gridCol w:w="560"/>
        <w:gridCol w:w="1616"/>
        <w:gridCol w:w="655"/>
        <w:gridCol w:w="1207"/>
        <w:gridCol w:w="798"/>
      </w:tblGrid>
      <w:tr w:rsidR="00860794">
        <w:trPr>
          <w:trHeight w:val="34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附件3：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794">
        <w:trPr>
          <w:trHeight w:val="510"/>
        </w:trPr>
        <w:tc>
          <w:tcPr>
            <w:tcW w:w="8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部门支出总体情况表</w:t>
            </w:r>
          </w:p>
        </w:tc>
      </w:tr>
      <w:tr w:rsidR="00860794">
        <w:trPr>
          <w:trHeight w:val="45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单位：元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794">
        <w:trPr>
          <w:trHeight w:val="42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上缴上级支出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事业单位经营支出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对下级单位补助支出</w:t>
            </w:r>
          </w:p>
        </w:tc>
      </w:tr>
      <w:tr w:rsidR="00860794">
        <w:trPr>
          <w:trHeight w:val="4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2120399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170,688,913.00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170,688,913.00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2129901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其他城乡社区支出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403,252.95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403,252.95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171,092,165.95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171,092,165.95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tbl>
      <w:tblPr>
        <w:tblW w:w="9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80"/>
        <w:gridCol w:w="1660"/>
        <w:gridCol w:w="2740"/>
        <w:gridCol w:w="2120"/>
      </w:tblGrid>
      <w:tr w:rsidR="00860794">
        <w:trPr>
          <w:trHeight w:val="43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附件4：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794">
        <w:trPr>
          <w:trHeight w:val="45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财政拨款收支总体情况表</w:t>
            </w:r>
          </w:p>
        </w:tc>
      </w:tr>
      <w:tr w:rsidR="00860794">
        <w:trPr>
          <w:trHeight w:val="27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 w:rsidR="00860794">
        <w:trPr>
          <w:trHeight w:val="43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</w:t>
            </w:r>
          </w:p>
        </w:tc>
      </w:tr>
      <w:tr w:rsidR="00860794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预算金额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预算金额</w:t>
            </w:r>
          </w:p>
        </w:tc>
      </w:tr>
      <w:tr w:rsidR="00860794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一、本年收入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一、本年支出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（一）一般公共预算拨款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171,092,165.95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（一）一般公共服务支出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（二）政府性基金预算拨款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（二）外交支出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（三）国防支出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二、上年结转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（四）公共安全支出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（一）一般公共预算拨款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（五）教育支出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（二）政府性基金预算拨款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（六）科学技术支出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（七）城乡社区公共设施支出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170,688,913.00</w:t>
            </w:r>
          </w:p>
        </w:tc>
      </w:tr>
      <w:tr w:rsidR="00860794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（八）其他城乡社区支出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    403,252.95</w:t>
            </w:r>
          </w:p>
        </w:tc>
      </w:tr>
      <w:tr w:rsidR="00860794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二、结转下年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收入总计：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171,092,165.95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支出总计：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ind w:firstLineChars="150" w:firstLine="3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171,092,165.95</w:t>
            </w:r>
          </w:p>
        </w:tc>
      </w:tr>
      <w:tr w:rsidR="00860794">
        <w:trPr>
          <w:trHeight w:val="27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tbl>
      <w:tblPr>
        <w:tblW w:w="84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1"/>
        <w:gridCol w:w="2177"/>
        <w:gridCol w:w="1572"/>
        <w:gridCol w:w="168"/>
        <w:gridCol w:w="1300"/>
        <w:gridCol w:w="148"/>
        <w:gridCol w:w="1609"/>
      </w:tblGrid>
      <w:tr w:rsidR="00860794">
        <w:trPr>
          <w:trHeight w:val="42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附件5：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794">
        <w:trPr>
          <w:trHeight w:val="630"/>
        </w:trPr>
        <w:tc>
          <w:tcPr>
            <w:tcW w:w="8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860794">
        <w:trPr>
          <w:trHeight w:val="47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2120399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170,688,913.00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170,688,913.00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2129901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其他城乡社区支出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403,252.95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403,252.95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85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171,092,165.95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171,092,165.95</w:t>
            </w:r>
          </w:p>
        </w:tc>
      </w:tr>
    </w:tbl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tbl>
      <w:tblPr>
        <w:tblW w:w="85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58"/>
        <w:gridCol w:w="1639"/>
        <w:gridCol w:w="1396"/>
        <w:gridCol w:w="1214"/>
        <w:gridCol w:w="618"/>
        <w:gridCol w:w="1020"/>
        <w:gridCol w:w="917"/>
      </w:tblGrid>
      <w:tr w:rsidR="00860794">
        <w:trPr>
          <w:trHeight w:val="42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附件6：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794">
        <w:trPr>
          <w:trHeight w:val="405"/>
        </w:trPr>
        <w:tc>
          <w:tcPr>
            <w:tcW w:w="8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 w:rsidR="00860794">
        <w:trPr>
          <w:trHeight w:val="27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794">
        <w:trPr>
          <w:trHeight w:val="46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政府经济分类代码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政府经济分类名称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部门经济分类代码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部门经济分类名称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人员经费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公用经费</w:t>
            </w:r>
          </w:p>
        </w:tc>
      </w:tr>
      <w:tr w:rsidR="00860794">
        <w:trPr>
          <w:trHeight w:val="42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60794">
        <w:trPr>
          <w:trHeight w:val="42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0794">
        <w:trPr>
          <w:trHeight w:val="48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0794">
        <w:trPr>
          <w:trHeight w:val="48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0794">
        <w:trPr>
          <w:trHeight w:val="48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0794">
        <w:trPr>
          <w:trHeight w:val="48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0794">
        <w:trPr>
          <w:trHeight w:val="48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0794">
        <w:trPr>
          <w:trHeight w:val="48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0794">
        <w:trPr>
          <w:trHeight w:val="48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0794">
        <w:trPr>
          <w:trHeight w:val="48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0794">
        <w:trPr>
          <w:trHeight w:val="48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0794">
        <w:trPr>
          <w:trHeight w:val="48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0794">
        <w:trPr>
          <w:trHeight w:val="48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tbl>
      <w:tblPr>
        <w:tblW w:w="9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0"/>
        <w:gridCol w:w="2260"/>
        <w:gridCol w:w="2460"/>
      </w:tblGrid>
      <w:tr w:rsidR="00860794">
        <w:trPr>
          <w:trHeight w:val="43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附件7：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794">
        <w:trPr>
          <w:trHeight w:val="40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一般公共预算“三公”经费支出情况表</w:t>
            </w:r>
          </w:p>
        </w:tc>
      </w:tr>
      <w:tr w:rsidR="00860794">
        <w:trPr>
          <w:trHeight w:val="40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860794">
        <w:trPr>
          <w:trHeight w:val="5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2019年预算数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2020年预算数</w:t>
            </w:r>
          </w:p>
        </w:tc>
      </w:tr>
      <w:tr w:rsidR="00860794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1、因公出国（境）费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0794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2、公务接待费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0794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3、公务用车购置及运行维护费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0794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其中；公务用车购置费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0794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公务用车运行维护费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0794">
        <w:trPr>
          <w:trHeight w:val="52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ind w:firstLineChars="100" w:firstLine="20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tbl>
      <w:tblPr>
        <w:tblW w:w="84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2"/>
        <w:gridCol w:w="216"/>
        <w:gridCol w:w="869"/>
        <w:gridCol w:w="1228"/>
        <w:gridCol w:w="1159"/>
        <w:gridCol w:w="216"/>
        <w:gridCol w:w="3665"/>
      </w:tblGrid>
      <w:tr w:rsidR="00860794">
        <w:trPr>
          <w:trHeight w:val="40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附件8：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794">
        <w:trPr>
          <w:trHeight w:val="405"/>
        </w:trPr>
        <w:tc>
          <w:tcPr>
            <w:tcW w:w="8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政府性基金预算支出情况表</w:t>
            </w:r>
          </w:p>
        </w:tc>
      </w:tr>
      <w:tr w:rsidR="00860794">
        <w:trPr>
          <w:trHeight w:val="270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860794">
        <w:trPr>
          <w:trHeight w:val="420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860794">
        <w:trPr>
          <w:trHeight w:val="420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420"/>
        </w:trPr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</w:tbl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tbl>
      <w:tblPr>
        <w:tblW w:w="8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60794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附件9：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60794" w:rsidRDefault="00701F3F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部门预算明细表</w:t>
      </w:r>
    </w:p>
    <w:p w:rsidR="00860794" w:rsidRDefault="00701F3F">
      <w:pPr>
        <w:ind w:firstLineChars="3200" w:firstLine="7040"/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单位：元</w:t>
      </w:r>
    </w:p>
    <w:tbl>
      <w:tblPr>
        <w:tblW w:w="1068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1677"/>
        <w:gridCol w:w="940"/>
        <w:gridCol w:w="940"/>
        <w:gridCol w:w="940"/>
        <w:gridCol w:w="939"/>
        <w:gridCol w:w="2098"/>
        <w:gridCol w:w="520"/>
        <w:gridCol w:w="1780"/>
      </w:tblGrid>
      <w:tr w:rsidR="00860794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功能分类代码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功能分类名称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政府经济科目代码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政府经济科目名称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部门经济科目代码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部门经济科目名称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合计金额</w:t>
            </w:r>
          </w:p>
        </w:tc>
      </w:tr>
      <w:tr w:rsidR="00860794">
        <w:trPr>
          <w:trHeight w:val="40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合计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171,092,165.95</w:t>
            </w:r>
          </w:p>
        </w:tc>
      </w:tr>
      <w:tr w:rsidR="00860794">
        <w:trPr>
          <w:trHeight w:val="5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预算内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171,092,165.95</w:t>
            </w:r>
          </w:p>
        </w:tc>
      </w:tr>
      <w:tr w:rsidR="00860794">
        <w:trPr>
          <w:trHeight w:val="41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城乡社区公共设施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170,688,913.00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60794">
        <w:trPr>
          <w:trHeight w:val="63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永安路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2,030,000.00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北纬路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6,000,000.00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老墙根中段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800,000.00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陶然亭路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400,000.00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白纸坊东街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5,000,000.00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椿树馆街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2,000,000.00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半步桥街（东西向）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134,648,913.00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先农坛西路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6,620,000.00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燕京中街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4,130,000.00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燕京北街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3,790,000.00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马连道东三号路（尾款）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900,000.00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达智桥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胡同（尾款）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2,060,000.00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广安门车站西二号路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190,000.00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广安门车站西一号路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460,000.00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林家胡同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380,000.00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报国寺东夹道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300,000.00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白菜湾四巷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450,000.00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马连道东街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370,000.00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2120399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其他城乡社区公共设施支出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资本性支出（二）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永光东街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160,000.00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其他城乡社区支出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403,252.95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2129901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其他城乡社区支出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资本性支出（一）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31099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其他资本性支出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德胜雅苑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危改项目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403,252.95</w:t>
            </w: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60794">
        <w:trPr>
          <w:trHeight w:val="7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86079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860794" w:rsidRDefault="00860794">
      <w:pPr>
        <w:rPr>
          <w:rFonts w:ascii="Times New Roman" w:eastAsia="宋体" w:hAnsi="Times New Roman" w:cs="Times New Roman"/>
          <w:szCs w:val="24"/>
        </w:rPr>
        <w:sectPr w:rsidR="00860794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tbl>
      <w:tblPr>
        <w:tblW w:w="9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440"/>
      </w:tblGrid>
      <w:tr w:rsidR="00860794">
        <w:trPr>
          <w:trHeight w:val="3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附件10：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0794">
        <w:trPr>
          <w:trHeight w:val="405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专项转移支付预算表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794" w:rsidRDefault="008607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079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预算单位代码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预算单位名称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功能科目代码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政府经济分类代码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部门经济分类代码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指标金额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市指标文号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079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94" w:rsidRDefault="00701F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p w:rsidR="00860794" w:rsidRDefault="00860794">
      <w:pPr>
        <w:pStyle w:val="a6"/>
        <w:spacing w:line="360" w:lineRule="auto"/>
        <w:ind w:firstLine="480"/>
        <w:rPr>
          <w:sz w:val="24"/>
          <w:szCs w:val="24"/>
        </w:rPr>
      </w:pPr>
    </w:p>
    <w:sectPr w:rsidR="00860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10B2"/>
    <w:multiLevelType w:val="multilevel"/>
    <w:tmpl w:val="4ACE10B2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YogET4Uw1rlxutQvYPo4ylwFEOA=" w:salt="gTWT4Ovy7/dv+r+1DxMhm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D5"/>
    <w:rsid w:val="000849E0"/>
    <w:rsid w:val="001E5744"/>
    <w:rsid w:val="001F3ED5"/>
    <w:rsid w:val="00243749"/>
    <w:rsid w:val="003249E2"/>
    <w:rsid w:val="00407A35"/>
    <w:rsid w:val="00432045"/>
    <w:rsid w:val="005555C9"/>
    <w:rsid w:val="00653D01"/>
    <w:rsid w:val="006656FF"/>
    <w:rsid w:val="00701F3F"/>
    <w:rsid w:val="0072304A"/>
    <w:rsid w:val="00782919"/>
    <w:rsid w:val="00823A8F"/>
    <w:rsid w:val="00860794"/>
    <w:rsid w:val="008E2CCF"/>
    <w:rsid w:val="00911727"/>
    <w:rsid w:val="00A22D23"/>
    <w:rsid w:val="00A314D4"/>
    <w:rsid w:val="00B731D2"/>
    <w:rsid w:val="00B80AD9"/>
    <w:rsid w:val="00BB6CF3"/>
    <w:rsid w:val="00C24DCA"/>
    <w:rsid w:val="00D11166"/>
    <w:rsid w:val="00E01697"/>
    <w:rsid w:val="00E55E32"/>
    <w:rsid w:val="00EB4AC6"/>
    <w:rsid w:val="304222AB"/>
    <w:rsid w:val="752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1D0F841-FF1F-4B7E-A9DC-8821CAC75297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张三</dc:creator>
  <cp:lastModifiedBy>沈晓宇</cp:lastModifiedBy>
  <cp:revision>2</cp:revision>
  <dcterms:created xsi:type="dcterms:W3CDTF">2020-02-04T07:54:00Z</dcterms:created>
  <dcterms:modified xsi:type="dcterms:W3CDTF">2020-02-04T07:54:00Z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