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EF4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北京广安基础设施建设投资有限公司</w:t>
      </w:r>
    </w:p>
    <w:p w14:paraId="10514BD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年预算情况说明</w:t>
      </w:r>
    </w:p>
    <w:p w14:paraId="346B532F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2672724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一、部门情况说明</w:t>
      </w:r>
    </w:p>
    <w:p w14:paraId="028E29B9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（一）部门</w:t>
      </w:r>
      <w:r>
        <w:rPr>
          <w:rFonts w:ascii="仿宋_GB2312" w:eastAsia="仿宋_GB2312"/>
          <w:color w:val="000000"/>
          <w:sz w:val="32"/>
          <w:szCs w:val="32"/>
        </w:rPr>
        <w:t>机构设置、职责</w:t>
      </w:r>
    </w:p>
    <w:p w14:paraId="6FBB6BB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北京广安基础设施建设投资有限公司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 w:cs="Times New Roman"/>
          <w:sz w:val="32"/>
          <w:szCs w:val="32"/>
        </w:rPr>
        <w:t>下属二级预算单位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主要职责是西城区市政道路基础设施建设。</w:t>
      </w:r>
    </w:p>
    <w:p w14:paraId="1F12D335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收入预算情况说明</w:t>
      </w:r>
    </w:p>
    <w:p w14:paraId="6F72BD2D">
      <w:pPr>
        <w:numPr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年收入预算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15241</w:t>
      </w:r>
      <w:r>
        <w:rPr>
          <w:rFonts w:hint="eastAsia" w:ascii="仿宋_GB2312" w:eastAsia="仿宋_GB2312"/>
          <w:color w:val="000000"/>
          <w:sz w:val="32"/>
          <w:szCs w:val="32"/>
        </w:rPr>
        <w:t>万元，比202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3259</w:t>
      </w:r>
      <w:r>
        <w:rPr>
          <w:rFonts w:hint="eastAsia" w:ascii="仿宋_GB2312" w:eastAsia="仿宋_GB2312"/>
          <w:color w:val="000000"/>
          <w:sz w:val="32"/>
          <w:szCs w:val="32"/>
        </w:rPr>
        <w:t>万元增加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11982</w:t>
      </w:r>
      <w:r>
        <w:rPr>
          <w:rFonts w:hint="eastAsia" w:ascii="仿宋_GB2312" w:eastAsia="仿宋_GB2312"/>
          <w:color w:val="000000"/>
          <w:sz w:val="32"/>
          <w:szCs w:val="32"/>
        </w:rPr>
        <w:t>万元，增加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367</w:t>
      </w:r>
      <w:r>
        <w:rPr>
          <w:rFonts w:hint="eastAsia" w:ascii="仿宋_GB2312" w:eastAsia="仿宋_GB2312"/>
          <w:color w:val="000000"/>
          <w:sz w:val="32"/>
          <w:szCs w:val="32"/>
        </w:rPr>
        <w:t>%。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主要原因是北纬路、永安路，老墙根中段、永光东街等道路工程项目进度加快，项目进度款支付进度随之加快。</w:t>
      </w:r>
    </w:p>
    <w:p w14:paraId="213D515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（一）本年财政拨款收入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15241</w:t>
      </w:r>
      <w:r>
        <w:rPr>
          <w:rFonts w:hint="eastAsia" w:ascii="楷体_GB2312" w:hAnsi="楷体_GB2312" w:eastAsia="楷体_GB2312" w:cs="楷体_GB2312"/>
          <w:sz w:val="32"/>
          <w:szCs w:val="32"/>
        </w:rPr>
        <w:t>万元</w:t>
      </w:r>
    </w:p>
    <w:p w14:paraId="7FEC0B7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1.一般公共预算拨款收入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15241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425CD8F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2.政府性基金预算拨款收入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0 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416705D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3.国有资本经营预算拨款收入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万元。</w:t>
      </w:r>
    </w:p>
    <w:p w14:paraId="7BA9BEE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（二）本年其他资金收入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万元</w:t>
      </w:r>
    </w:p>
    <w:p w14:paraId="371E0AC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4.财政专户管理资金收入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万元。</w:t>
      </w:r>
    </w:p>
    <w:p w14:paraId="3B27975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5.事业收入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万元。</w:t>
      </w:r>
    </w:p>
    <w:p w14:paraId="08DF356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6.上级补助收入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万元。</w:t>
      </w:r>
    </w:p>
    <w:p w14:paraId="6AA0AE4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7.附属单位上缴收入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万元。</w:t>
      </w:r>
    </w:p>
    <w:p w14:paraId="19D020D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8.事业单位经营收入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万元。</w:t>
      </w:r>
    </w:p>
    <w:p w14:paraId="4F5D156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9.其他收入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万元。</w:t>
      </w:r>
    </w:p>
    <w:p w14:paraId="728F76E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（三）上年结转结余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万元</w:t>
      </w:r>
    </w:p>
    <w:p w14:paraId="4D16FCC9">
      <w:p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10.上年结转结余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万元。</w:t>
      </w:r>
    </w:p>
    <w:p w14:paraId="247E5523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三、支出预算情况说明</w:t>
      </w:r>
    </w:p>
    <w:p w14:paraId="0ECE6AC0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项目支出预算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15241</w:t>
      </w:r>
      <w:r>
        <w:rPr>
          <w:rFonts w:hint="eastAsia" w:ascii="仿宋_GB2312" w:eastAsia="仿宋_GB2312"/>
          <w:color w:val="000000"/>
          <w:sz w:val="32"/>
          <w:szCs w:val="32"/>
        </w:rPr>
        <w:t>万元，比202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3259</w:t>
      </w:r>
      <w:r>
        <w:rPr>
          <w:rFonts w:hint="eastAsia" w:ascii="仿宋_GB2312" w:eastAsia="仿宋_GB2312"/>
          <w:color w:val="000000"/>
          <w:sz w:val="32"/>
          <w:szCs w:val="32"/>
        </w:rPr>
        <w:t>万元增加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11982</w:t>
      </w:r>
      <w:r>
        <w:rPr>
          <w:rFonts w:hint="eastAsia" w:ascii="仿宋_GB2312" w:eastAsia="仿宋_GB2312"/>
          <w:color w:val="000000"/>
          <w:sz w:val="32"/>
          <w:szCs w:val="32"/>
        </w:rPr>
        <w:t>万元，增加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367</w:t>
      </w:r>
      <w:r>
        <w:rPr>
          <w:rFonts w:hint="eastAsia" w:ascii="仿宋_GB2312" w:eastAsia="仿宋_GB2312"/>
          <w:color w:val="000000"/>
          <w:sz w:val="32"/>
          <w:szCs w:val="32"/>
        </w:rPr>
        <w:t>%。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主要原因是北纬路、永安路，老墙根中段、永光东街等道路工程项目进度加快，项目进度款支付进度随之加快。</w:t>
      </w:r>
    </w:p>
    <w:p w14:paraId="24307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（一）基本支出。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基本支出预算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万元。 </w:t>
      </w:r>
    </w:p>
    <w:p w14:paraId="3A65B771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（二）项目支出。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项目支出预算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15241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万元，比 2025 年年初预算数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3259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万元增加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11982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万元，增长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367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%。</w:t>
      </w:r>
    </w:p>
    <w:p w14:paraId="18C5EA71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四、财政拨款“三公”经费预算情况说明</w:t>
      </w:r>
    </w:p>
    <w:p w14:paraId="62E24A2C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本部门2026 年无财政拨款安排的‘三公’经费预算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03F5D31C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其他情况说明</w:t>
      </w:r>
    </w:p>
    <w:p w14:paraId="4524A0A7">
      <w:pPr>
        <w:numPr>
          <w:numId w:val="0"/>
        </w:num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（一）政府采购预算说明</w:t>
      </w:r>
    </w:p>
    <w:p w14:paraId="1A6DE611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本单位2026年无政府采购预算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00D117F7">
      <w:pPr>
        <w:numPr>
          <w:ilvl w:val="0"/>
          <w:numId w:val="3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机关运行经费说明</w:t>
      </w:r>
    </w:p>
    <w:p w14:paraId="7EC30C8A">
      <w:pPr>
        <w:numPr>
          <w:numId w:val="0"/>
        </w:num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不涉及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174C821C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三</w:t>
      </w:r>
      <w:r>
        <w:rPr>
          <w:rFonts w:ascii="仿宋_GB2312" w:eastAsia="仿宋_GB2312"/>
          <w:color w:val="000000"/>
          <w:sz w:val="32"/>
          <w:szCs w:val="32"/>
          <w:lang w:val="en-US" w:eastAsia="zh-CN"/>
        </w:rPr>
        <w:t>）国有资本经营预算财政拨款情况说明</w:t>
      </w:r>
    </w:p>
    <w:p w14:paraId="17BC4DD2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本部门2026年无国有资本经营预算财政拨款安排的预算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11619F71"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）国有资产占用情况说明</w:t>
      </w:r>
    </w:p>
    <w:p w14:paraId="3A68A55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不涉及</w:t>
      </w:r>
    </w:p>
    <w:p w14:paraId="440BDD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六、名词解释</w:t>
      </w:r>
    </w:p>
    <w:p w14:paraId="6CB04B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（各部门要根据业务职能对专业性较强的名词进行解释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没有专业性较强的名词的,可对基本支出、项目支出、“三公”经费等进行解释） </w:t>
      </w:r>
    </w:p>
    <w:p w14:paraId="5A4828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基本支出：指为保障机构正常运转、完成日常工作任务而发生的人员支出和公用支出。 </w:t>
      </w:r>
    </w:p>
    <w:p w14:paraId="455243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项目支出：指在基本支出之外为完成特定行政任务或事 </w:t>
      </w:r>
    </w:p>
    <w:p w14:paraId="117067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业发展目标所发生的支出。 </w:t>
      </w:r>
    </w:p>
    <w:p w14:paraId="44277A7B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“三公”经费财政拨款预算数：指本部门当年部门预算中财政拨款安排的因公出国（境）费用、公务接待费、公务用车购置和运行维护费预算数。</w:t>
      </w:r>
    </w:p>
    <w:p w14:paraId="17447343">
      <w:pPr>
        <w:pStyle w:val="11"/>
        <w:spacing w:line="360" w:lineRule="auto"/>
        <w:ind w:firstLine="480"/>
        <w:rPr>
          <w:sz w:val="24"/>
          <w:szCs w:val="24"/>
        </w:rPr>
      </w:pPr>
    </w:p>
    <w:p w14:paraId="5E070A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ind w:firstLine="640" w:firstLineChars="200"/>
        <w:jc w:val="center"/>
        <w:textAlignment w:val="auto"/>
        <w:rPr>
          <w:sz w:val="32"/>
          <w:szCs w:val="32"/>
        </w:rPr>
      </w:pPr>
      <w:r>
        <w:rPr>
          <w:rFonts w:ascii="FZXiaoBiaoSong-B05S" w:hAnsi="FZXiaoBiaoSong-B05S" w:eastAsia="FZXiaoBiaoSong-B05S" w:cs="FZXiaoBiaoSong-B05S"/>
          <w:color w:val="000000"/>
          <w:kern w:val="0"/>
          <w:sz w:val="32"/>
          <w:szCs w:val="32"/>
          <w:lang w:val="en-US" w:eastAsia="zh-CN" w:bidi="ar"/>
        </w:rPr>
        <w:t>第二部分 2026 年度部门预算报表</w:t>
      </w:r>
    </w:p>
    <w:p w14:paraId="4359B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eastAsia="仿宋_GB2312"/>
          <w:color w:val="000000"/>
          <w:sz w:val="32"/>
          <w:szCs w:val="32"/>
        </w:rPr>
        <w:t>北京广安基础设施建设投资有限公司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 年度部门预算报表</w:t>
      </w:r>
    </w:p>
    <w:p w14:paraId="4C4848BF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0226F5D4">
      <w:pPr>
        <w:pStyle w:val="11"/>
        <w:spacing w:line="360" w:lineRule="auto"/>
        <w:ind w:firstLine="480"/>
        <w:rPr>
          <w:sz w:val="24"/>
          <w:szCs w:val="24"/>
        </w:rPr>
      </w:pPr>
    </w:p>
    <w:p w14:paraId="05D38B46">
      <w:pPr>
        <w:pStyle w:val="11"/>
        <w:spacing w:line="360" w:lineRule="auto"/>
        <w:ind w:firstLine="480"/>
        <w:rPr>
          <w:sz w:val="24"/>
          <w:szCs w:val="24"/>
        </w:rPr>
      </w:pPr>
    </w:p>
    <w:p w14:paraId="6C6DB396">
      <w:pPr>
        <w:jc w:val="center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8"/>
          <w:szCs w:val="28"/>
        </w:rPr>
        <w:t xml:space="preserve"> 北京广安基础设施建设投资有限公司</w:t>
      </w:r>
    </w:p>
    <w:p w14:paraId="025909CB">
      <w:pPr>
        <w:pStyle w:val="11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202</w:t>
      </w:r>
      <w:r>
        <w:rPr>
          <w:rFonts w:hint="eastAsia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4"/>
          <w:szCs w:val="24"/>
        </w:rPr>
        <w:t>年1月22日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2A9A3"/>
    <w:multiLevelType w:val="singleLevel"/>
    <w:tmpl w:val="B162A9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018079"/>
    <w:multiLevelType w:val="singleLevel"/>
    <w:tmpl w:val="0F01807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FAAFAD2"/>
    <w:multiLevelType w:val="singleLevel"/>
    <w:tmpl w:val="7FAAFAD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D5"/>
    <w:rsid w:val="00056EC1"/>
    <w:rsid w:val="000849E0"/>
    <w:rsid w:val="00144F8E"/>
    <w:rsid w:val="00180C0F"/>
    <w:rsid w:val="001E5744"/>
    <w:rsid w:val="001F3ED5"/>
    <w:rsid w:val="001F6134"/>
    <w:rsid w:val="00243749"/>
    <w:rsid w:val="0025205F"/>
    <w:rsid w:val="003249E2"/>
    <w:rsid w:val="003B3C0A"/>
    <w:rsid w:val="004032D8"/>
    <w:rsid w:val="00407A35"/>
    <w:rsid w:val="0041529D"/>
    <w:rsid w:val="00432045"/>
    <w:rsid w:val="00462395"/>
    <w:rsid w:val="00502E39"/>
    <w:rsid w:val="00516A08"/>
    <w:rsid w:val="00521B18"/>
    <w:rsid w:val="00550593"/>
    <w:rsid w:val="005555C9"/>
    <w:rsid w:val="005B07A1"/>
    <w:rsid w:val="005D5CA3"/>
    <w:rsid w:val="005E3697"/>
    <w:rsid w:val="006401B8"/>
    <w:rsid w:val="00644662"/>
    <w:rsid w:val="00653D01"/>
    <w:rsid w:val="006656FF"/>
    <w:rsid w:val="00676020"/>
    <w:rsid w:val="006908F1"/>
    <w:rsid w:val="006F0AE9"/>
    <w:rsid w:val="00726B50"/>
    <w:rsid w:val="00726F08"/>
    <w:rsid w:val="007510B1"/>
    <w:rsid w:val="00766ABA"/>
    <w:rsid w:val="00782919"/>
    <w:rsid w:val="007949FA"/>
    <w:rsid w:val="007F5ED5"/>
    <w:rsid w:val="00823A8F"/>
    <w:rsid w:val="00847554"/>
    <w:rsid w:val="008D698C"/>
    <w:rsid w:val="008E2CCF"/>
    <w:rsid w:val="00911727"/>
    <w:rsid w:val="009140AF"/>
    <w:rsid w:val="00935265"/>
    <w:rsid w:val="009865E1"/>
    <w:rsid w:val="009E49D2"/>
    <w:rsid w:val="009F0E6A"/>
    <w:rsid w:val="00A22D23"/>
    <w:rsid w:val="00A314D4"/>
    <w:rsid w:val="00A67B10"/>
    <w:rsid w:val="00A730FB"/>
    <w:rsid w:val="00AC7BFC"/>
    <w:rsid w:val="00AD4890"/>
    <w:rsid w:val="00B731D2"/>
    <w:rsid w:val="00B80AD9"/>
    <w:rsid w:val="00BB6CF3"/>
    <w:rsid w:val="00BC029C"/>
    <w:rsid w:val="00C15C2B"/>
    <w:rsid w:val="00C24DCA"/>
    <w:rsid w:val="00C27FBB"/>
    <w:rsid w:val="00C64823"/>
    <w:rsid w:val="00D11166"/>
    <w:rsid w:val="00D62BDB"/>
    <w:rsid w:val="00D70A1A"/>
    <w:rsid w:val="00DA4EB9"/>
    <w:rsid w:val="00E01697"/>
    <w:rsid w:val="00E04135"/>
    <w:rsid w:val="00E30DBF"/>
    <w:rsid w:val="00E55E32"/>
    <w:rsid w:val="00E86740"/>
    <w:rsid w:val="00EB4AC6"/>
    <w:rsid w:val="00EF40B0"/>
    <w:rsid w:val="00F0203C"/>
    <w:rsid w:val="00F10D03"/>
    <w:rsid w:val="00F550D3"/>
    <w:rsid w:val="00F57BF1"/>
    <w:rsid w:val="00F604F2"/>
    <w:rsid w:val="00F641A4"/>
    <w:rsid w:val="00FC4BF8"/>
    <w:rsid w:val="3B495853"/>
    <w:rsid w:val="3C8A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3"/>
    <w:semiHidden/>
    <w:uiPriority w:val="99"/>
  </w:style>
  <w:style w:type="character" w:customStyle="1" w:styleId="13">
    <w:name w:val="标题 1 Char"/>
    <w:basedOn w:val="8"/>
    <w:link w:val="2"/>
    <w:uiPriority w:val="9"/>
    <w:rPr>
      <w:rFonts w:ascii="Times New Roman" w:hAnsi="Times New Roman" w:eastAsia="宋体" w:cs="Times New Roman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1211</Words>
  <Characters>1324</Characters>
  <Lines>10</Lines>
  <Paragraphs>3</Paragraphs>
  <TotalTime>0</TotalTime>
  <ScaleCrop>false</ScaleCrop>
  <LinksUpToDate>false</LinksUpToDate>
  <CharactersWithSpaces>1393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2025-01-21T08:25:00Z</dcterms:created>
  <dc:creator>张三</dc:creator>
  <cp:lastModifiedBy>田宇飞</cp:lastModifiedBy>
  <cp:lastPrinted>2025-01-21T08:26:00Z</cp:lastPrinted>
  <dcterms:modified xsi:type="dcterms:W3CDTF">2026-01-22T07:30:43Z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eyJoZGlkIjoiMjhmZWQ4NDY2MDJhYTk2N2EzMGU5YzIxMGNjMGE5YTIiLCJ1c2VySWQiOiIxNzY1MzM5NzY2In0=</vt:lpwstr>
  </property>
  <property fmtid="{D5CDD505-2E9C-101B-9397-08002B2CF9AE}" pid="3" name="KSOProductBuildVer">
    <vt:lpwstr>2052-12.1.0.24657</vt:lpwstr>
  </property>
  <property fmtid="{D5CDD505-2E9C-101B-9397-08002B2CF9AE}" pid="4" name="ICV">
    <vt:lpwstr>BA24C04F4A24404792017001A4984B26_13</vt:lpwstr>
  </property>
</Properties>
</file>